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F3" w:rsidRPr="00E9102D" w:rsidRDefault="00793CF3" w:rsidP="00E91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2D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E9102D">
        <w:rPr>
          <w:rFonts w:ascii="Times New Roman" w:hAnsi="Times New Roman" w:cs="Times New Roman"/>
          <w:b/>
          <w:sz w:val="24"/>
          <w:szCs w:val="24"/>
        </w:rPr>
        <w:br/>
        <w:t>для проведения промежуточной аттестации</w:t>
      </w:r>
      <w:r w:rsidRPr="00E9102D">
        <w:rPr>
          <w:rFonts w:ascii="Times New Roman" w:hAnsi="Times New Roman" w:cs="Times New Roman"/>
          <w:b/>
          <w:sz w:val="24"/>
          <w:szCs w:val="24"/>
        </w:rPr>
        <w:br/>
        <w:t>по географии для 9 класса</w:t>
      </w:r>
    </w:p>
    <w:p w:rsidR="002D19C9" w:rsidRPr="004A2A16" w:rsidRDefault="002D19C9" w:rsidP="00DC7C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sz w:val="24"/>
          <w:szCs w:val="24"/>
        </w:rPr>
        <w:t>1</w:t>
      </w:r>
      <w:r w:rsidRPr="004A2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По сравнению с развитыми странами мира в России:</w:t>
      </w:r>
    </w:p>
    <w:p w:rsidR="002D19C9" w:rsidRPr="004A2A16" w:rsidRDefault="00DC7C1C" w:rsidP="00DC7C1C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D19C9" w:rsidRPr="004A2A16">
        <w:rPr>
          <w:rFonts w:ascii="Times New Roman" w:eastAsia="Times New Roman" w:hAnsi="Times New Roman" w:cs="Times New Roman"/>
          <w:sz w:val="24"/>
          <w:szCs w:val="24"/>
        </w:rPr>
        <w:t>ниже доля добывающих отраслей в структуре хозяйства страны</w:t>
      </w:r>
    </w:p>
    <w:p w:rsidR="002D19C9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D19C9" w:rsidRPr="004A2A16">
        <w:rPr>
          <w:rFonts w:ascii="Times New Roman" w:eastAsia="Times New Roman" w:hAnsi="Times New Roman" w:cs="Times New Roman"/>
          <w:sz w:val="24"/>
          <w:szCs w:val="24"/>
        </w:rPr>
        <w:t>выше индекс человеческого развития</w:t>
      </w:r>
    </w:p>
    <w:p w:rsidR="002D19C9" w:rsidRPr="004A2A16" w:rsidRDefault="002D19C9" w:rsidP="00DC7C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9C9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2D19C9" w:rsidRPr="004A2A16">
        <w:rPr>
          <w:rFonts w:ascii="Times New Roman" w:eastAsia="Times New Roman" w:hAnsi="Times New Roman" w:cs="Times New Roman"/>
          <w:sz w:val="24"/>
          <w:szCs w:val="24"/>
        </w:rPr>
        <w:t>выше средняя</w:t>
      </w:r>
      <w:proofErr w:type="gramEnd"/>
      <w:r w:rsidR="002D19C9" w:rsidRPr="004A2A1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жизни населения</w:t>
      </w:r>
    </w:p>
    <w:p w:rsidR="002D19C9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D19C9" w:rsidRPr="004A2A16">
        <w:rPr>
          <w:rFonts w:ascii="Times New Roman" w:eastAsia="Times New Roman" w:hAnsi="Times New Roman" w:cs="Times New Roman"/>
          <w:sz w:val="24"/>
          <w:szCs w:val="24"/>
        </w:rPr>
        <w:t>ниже производительность труда</w:t>
      </w:r>
    </w:p>
    <w:p w:rsidR="002D19C9" w:rsidRPr="004A2A16" w:rsidRDefault="002D19C9" w:rsidP="00DC7C1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sz w:val="24"/>
          <w:szCs w:val="24"/>
        </w:rPr>
        <w:t xml:space="preserve">2. 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По какому из следующих показателей РФ занимает 1-е место в мире?</w:t>
      </w:r>
    </w:p>
    <w:p w:rsidR="002D19C9" w:rsidRPr="004A2A16" w:rsidRDefault="002D19C9" w:rsidP="00DC7C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1. протяженность </w:t>
      </w:r>
      <w:proofErr w:type="spellStart"/>
      <w:r w:rsidRPr="004A2A16">
        <w:rPr>
          <w:rFonts w:ascii="Times New Roman" w:eastAsia="Times New Roman" w:hAnsi="Times New Roman" w:cs="Times New Roman"/>
          <w:sz w:val="24"/>
          <w:szCs w:val="24"/>
        </w:rPr>
        <w:t>электрофицированных</w:t>
      </w:r>
      <w:proofErr w:type="spellEnd"/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 железных дорог</w:t>
      </w:r>
    </w:p>
    <w:p w:rsidR="00DC7C1C" w:rsidRPr="004A2A16" w:rsidRDefault="00DC7C1C" w:rsidP="00DC7C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2.протяженность железных дорог</w:t>
      </w:r>
    </w:p>
    <w:p w:rsidR="00DC7C1C" w:rsidRPr="004A2A16" w:rsidRDefault="00DC7C1C" w:rsidP="00DC7C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3.общий тоннаж торгового морского флота</w:t>
      </w:r>
    </w:p>
    <w:p w:rsidR="00DC7C1C" w:rsidRPr="004A2A16" w:rsidRDefault="00DC7C1C" w:rsidP="00DC7C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 протяженность  автомобильных дорог</w:t>
      </w:r>
    </w:p>
    <w:p w:rsidR="00DC7C1C" w:rsidRPr="004A2A16" w:rsidRDefault="00DC7C1C" w:rsidP="00DC7C1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3. На размещение </w:t>
      </w:r>
      <w:proofErr w:type="gramStart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предприятий</w:t>
      </w:r>
      <w:proofErr w:type="gramEnd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из перечисленных производств электро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softHyphen/>
        <w:t>энергетический фактор оказывает наибольшее влияние?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микроэлектроника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производство полимеров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энергетическое машиностроение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выплавка алюминия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>4.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район занимает ведущее место в стране по обеспеченности топливны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природными ресурсами?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Европейский Юг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Западная Сибирь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hAnsi="Times New Roman" w:cs="Times New Roman"/>
          <w:sz w:val="24"/>
          <w:szCs w:val="24"/>
        </w:rPr>
        <w:t>3)Поволжье</w:t>
      </w: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hAnsi="Times New Roman" w:cs="Times New Roman"/>
          <w:sz w:val="24"/>
          <w:szCs w:val="24"/>
        </w:rPr>
        <w:t>4)Урал</w:t>
      </w:r>
    </w:p>
    <w:p w:rsidR="00DC7C1C" w:rsidRPr="004A2A16" w:rsidRDefault="00DC7C1C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В перспективе структура топливно-энергетического баланса России должна измениться. В связи с этим в потреблении топливно-энергетических ресурсов:</w:t>
      </w:r>
    </w:p>
    <w:p w:rsidR="00DC7C1C" w:rsidRPr="004A2A16" w:rsidRDefault="00DC7C1C" w:rsidP="00DD51E6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1.увеличится доля природного газа и угля</w:t>
      </w:r>
    </w:p>
    <w:p w:rsidR="00DC7C1C" w:rsidRPr="004A2A16" w:rsidRDefault="00DC7C1C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2.уменьшится доля природного газа и угля</w:t>
      </w:r>
    </w:p>
    <w:p w:rsidR="00DC7C1C" w:rsidRPr="004A2A16" w:rsidRDefault="00DC7C1C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3.доля природного газа уменьшится, а доля угля увеличится</w:t>
      </w:r>
    </w:p>
    <w:p w:rsidR="00DC7C1C" w:rsidRPr="004A2A16" w:rsidRDefault="00DC7C1C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4.доля природного газа увеличится, а доля угля уменьшится</w:t>
      </w:r>
    </w:p>
    <w:p w:rsidR="00DD51E6" w:rsidRPr="004A2A16" w:rsidRDefault="00DC7C1C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DD51E6"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часть гидроэнергетических ресурсов России сосредоточена: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1.на Европейском Юге и в Центральной России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2.в Восточной Сибири и на Дальнем Востоке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3.на Урале и в Поволжье</w:t>
      </w:r>
    </w:p>
    <w:p w:rsidR="00DC7C1C" w:rsidRPr="004A2A16" w:rsidRDefault="00DD51E6" w:rsidP="00DD51E6">
      <w:pPr>
        <w:widowControl w:val="0"/>
        <w:shd w:val="clear" w:color="auto" w:fill="FFFFFF"/>
        <w:tabs>
          <w:tab w:val="left" w:pos="2722"/>
        </w:tabs>
        <w:autoSpaceDE w:val="0"/>
        <w:autoSpaceDN w:val="0"/>
        <w:adjustRightInd w:val="0"/>
        <w:spacing w:before="5"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4.в Западной Сибири и на Европейском Севере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В   каком   из   перечисленных   регионов   плотность   автомобильных  дорог (км на 1000 км</w:t>
      </w:r>
      <w:proofErr w:type="gramStart"/>
      <w:r w:rsidRPr="004A2A1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) наибольшая?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1.Рязанская область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2.Республика Башкортостан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3.Астраханская область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4.Приморский край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8. МЧС России ежегодно готовит прогнозы сейсмической активности в сейсмоопасных районах страны. Для </w:t>
      </w:r>
      <w:proofErr w:type="gramStart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из районов европейской части России такие прогнозы необходимы?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1.Европейский Юг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2.Европейский Север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3.Центральная Россия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A2A16">
        <w:rPr>
          <w:rFonts w:ascii="Times New Roman" w:hAnsi="Times New Roman" w:cs="Times New Roman"/>
          <w:sz w:val="24"/>
          <w:szCs w:val="24"/>
        </w:rPr>
        <w:t xml:space="preserve"> 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Европейский </w:t>
      </w:r>
      <w:proofErr w:type="spellStart"/>
      <w:r w:rsidRPr="004A2A16">
        <w:rPr>
          <w:rFonts w:ascii="Times New Roman" w:eastAsia="Times New Roman" w:hAnsi="Times New Roman" w:cs="Times New Roman"/>
          <w:sz w:val="24"/>
          <w:szCs w:val="24"/>
        </w:rPr>
        <w:t>Северо-Запад</w:t>
      </w:r>
      <w:proofErr w:type="spellEnd"/>
    </w:p>
    <w:p w:rsidR="00DD51E6" w:rsidRPr="004A2A16" w:rsidRDefault="00DD51E6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9. В   каком   из   перечисленных   городов   России   возможны   чрезвычайные ситуации, связанные с </w:t>
      </w:r>
      <w:proofErr w:type="spellStart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протаиванием</w:t>
      </w:r>
      <w:proofErr w:type="spellEnd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многолетней мерзлоты?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1.Вологда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2.Ярославль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3.Сочи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4.Якутск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По какому из следующих показателей азиатская часть России опережает европейскую часть страны?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1.доля в производственном капитале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2.доля в запасах промышленных природных ресурсов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3.плотность железных и автомобильных дорог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 плотность населения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Общей географической особенностью Европейского </w:t>
      </w:r>
      <w:proofErr w:type="spellStart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Северо-Запада</w:t>
      </w:r>
      <w:proofErr w:type="spellEnd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Евро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softHyphen/>
        <w:t>пейского Юга является</w:t>
      </w:r>
      <w:proofErr w:type="gramStart"/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D51E6" w:rsidRPr="004A2A16" w:rsidRDefault="00DD51E6" w:rsidP="00DD51E6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преобладание горного рельефа</w:t>
      </w:r>
    </w:p>
    <w:p w:rsidR="00DD51E6" w:rsidRPr="004A2A16" w:rsidRDefault="00DD51E6" w:rsidP="00DD51E6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господство резко континентального климата</w:t>
      </w:r>
    </w:p>
    <w:p w:rsidR="00DD51E6" w:rsidRPr="004A2A16" w:rsidRDefault="00DD51E6" w:rsidP="00DD51E6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высокая плотность населения</w:t>
      </w:r>
    </w:p>
    <w:p w:rsidR="00DD51E6" w:rsidRPr="004A2A16" w:rsidRDefault="00DD51E6" w:rsidP="00DD51E6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ведущая роль АПК в хозяйстве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>12.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Какая   из   перечисленных   отраслей   промышленности   хорошо   развита и в Поволжье, и на Урале?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 добыча нефти и нефтепереработка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 цветная металлургия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 целлюлозно-бумажная промышленность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 производство минеральных   удобрений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13. Иркутская и Архангельская области входят в число субъектов, выделяющих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softHyphen/>
        <w:t>ся по объёмам сброса загрязнённых сточных вод. Это связано с наличием в них крупных предприятий: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1.нефтеперерабатывающей промышленности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2.машиностроения</w:t>
      </w: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3.горнодобывающей промышленности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4.целлюлозно-бумажной промышленности</w:t>
      </w: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A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Какая   особенность   природы   Восточной  Сибири   определяет  отсутствие на её территории зоны широколиственных лесов?</w:t>
      </w:r>
    </w:p>
    <w:p w:rsidR="00DD51E6" w:rsidRPr="004A2A16" w:rsidRDefault="00DD51E6" w:rsidP="00DD51E6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недостаточное увлажнение</w:t>
      </w:r>
    </w:p>
    <w:p w:rsidR="00DD51E6" w:rsidRPr="004A2A16" w:rsidRDefault="00DD51E6" w:rsidP="00DD51E6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сильные морозы зимой</w:t>
      </w:r>
    </w:p>
    <w:p w:rsidR="00DD51E6" w:rsidRPr="004A2A16" w:rsidRDefault="00DD51E6" w:rsidP="00DD51E6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высокая степень заболоченности</w:t>
      </w:r>
    </w:p>
    <w:p w:rsidR="00DD51E6" w:rsidRPr="004A2A16" w:rsidRDefault="00DD51E6" w:rsidP="00DD51E6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сильные ветры</w:t>
      </w:r>
    </w:p>
    <w:p w:rsidR="00DD51E6" w:rsidRPr="004A2A16" w:rsidRDefault="00DD51E6" w:rsidP="004A2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>15.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своих выступлениях Президент России неоднократно отмечал, что у рос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softHyphen/>
        <w:t>сийской экономики не будет будущего, если сохранится её нынешняя струк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softHyphen/>
        <w:t>тура. О какой особенности российской экономики говорил Президент?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 высокая доля добывающих отраслей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 сосредоточение обрабатывающих отраслей в западной части страны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 преобладание сферы услуг в структуре хозяйства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 концентрация научных учреждений в крупных городских агло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мерациях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Используя данные таблицы, определите, в каком из четырёх субъектов РФ в составе Европейского Юга в 2011 году наблюдался миграционный прирост населения.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589"/>
        <w:gridCol w:w="1810"/>
        <w:gridCol w:w="1589"/>
        <w:gridCol w:w="1848"/>
      </w:tblGrid>
      <w:tr w:rsidR="004A2A16" w:rsidRPr="004A2A16" w:rsidTr="002B109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</w:t>
            </w:r>
          </w:p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населения, чел. (значение</w:t>
            </w:r>
            <w:proofErr w:type="gramEnd"/>
          </w:p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за год)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на 1 января, чел.</w:t>
            </w:r>
          </w:p>
        </w:tc>
      </w:tr>
      <w:tr w:rsidR="004A2A16" w:rsidRPr="004A2A16" w:rsidTr="002B109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2A16" w:rsidRPr="004A2A16" w:rsidTr="002B109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-14 321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-9663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4 275 223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4 260 643</w:t>
            </w:r>
          </w:p>
        </w:tc>
      </w:tr>
      <w:tr w:rsidR="004A2A16" w:rsidRPr="004A2A16" w:rsidTr="002B109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-535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-224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439 935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442 451</w:t>
            </w:r>
          </w:p>
        </w:tc>
      </w:tr>
      <w:tr w:rsidR="004A2A16" w:rsidRPr="004A2A16" w:rsidTr="002B109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4819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859 792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859 063</w:t>
            </w:r>
          </w:p>
        </w:tc>
      </w:tr>
      <w:tr w:rsidR="004A2A16" w:rsidRPr="004A2A16" w:rsidTr="002B109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477 403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16" w:rsidRPr="004A2A16" w:rsidRDefault="004A2A16" w:rsidP="004A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</w:rPr>
              <w:t>474 675</w:t>
            </w:r>
          </w:p>
        </w:tc>
      </w:tr>
    </w:tbl>
    <w:p w:rsidR="004A2A16" w:rsidRPr="004A2A16" w:rsidRDefault="004A2A16" w:rsidP="004A2A16">
      <w:pPr>
        <w:pStyle w:val="a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1.Ростовская область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2. Республика Адыгея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3. Кабардино-Балкарская Республика</w:t>
      </w:r>
    </w:p>
    <w:p w:rsidR="004A2A16" w:rsidRPr="004A2A16" w:rsidRDefault="004A2A16" w:rsidP="004A2A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4. Карачаево-Черкесская Республика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b/>
          <w:sz w:val="24"/>
          <w:szCs w:val="24"/>
        </w:rPr>
        <w:t>17. Установите соответствие между районом России и особенностью его ЭГП.</w:t>
      </w:r>
    </w:p>
    <w:p w:rsidR="004A2A16" w:rsidRPr="004A2A16" w:rsidRDefault="004A2A16" w:rsidP="004A2A1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2336;mso-position-horizontal-relative:margin" from="-39.6pt,101.3pt" to="-39.6pt,119.8pt" o:allowincell="f" strokeweight=".25pt">
            <w10:wrap anchorx="margin"/>
          </v:line>
        </w:pic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ОСОБЕННОСТЬ ЭГП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Урал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4A2A16">
        <w:rPr>
          <w:rFonts w:ascii="Times New Roman" w:hAnsi="Times New Roman" w:cs="Times New Roman"/>
          <w:sz w:val="24"/>
          <w:szCs w:val="24"/>
        </w:rPr>
        <w:t>A)</w:t>
      </w:r>
      <w:r w:rsidRPr="004A2A16">
        <w:rPr>
          <w:rFonts w:ascii="Times New Roman" w:hAnsi="Times New Roman" w:cs="Times New Roman"/>
          <w:sz w:val="24"/>
          <w:szCs w:val="24"/>
        </w:rPr>
        <w:tab/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отсутствие выхода к морю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Восточная Сибирь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Б) наличие крупных морских портов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A2A16">
        <w:rPr>
          <w:rFonts w:ascii="Times New Roman" w:eastAsia="Times New Roman" w:hAnsi="Times New Roman" w:cs="Times New Roman"/>
          <w:sz w:val="24"/>
          <w:szCs w:val="24"/>
        </w:rPr>
        <w:t>Европейский</w:t>
      </w:r>
      <w:proofErr w:type="gramEnd"/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A16">
        <w:rPr>
          <w:rFonts w:ascii="Times New Roman" w:eastAsia="Times New Roman" w:hAnsi="Times New Roman" w:cs="Times New Roman"/>
          <w:sz w:val="24"/>
          <w:szCs w:val="24"/>
        </w:rPr>
        <w:t>Северо-Запад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2A16">
        <w:rPr>
          <w:rFonts w:ascii="Times New Roman" w:hAnsi="Times New Roman" w:cs="Times New Roman"/>
          <w:spacing w:val="-2"/>
          <w:sz w:val="24"/>
          <w:szCs w:val="24"/>
        </w:rPr>
        <w:t>B)</w:t>
      </w:r>
      <w:r w:rsidRPr="004A2A16">
        <w:rPr>
          <w:rFonts w:ascii="Times New Roman" w:hAnsi="Times New Roman" w:cs="Times New Roman"/>
          <w:sz w:val="24"/>
          <w:szCs w:val="24"/>
        </w:rPr>
        <w:tab/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удалён</w:t>
      </w:r>
      <w:r>
        <w:rPr>
          <w:rFonts w:ascii="Times New Roman" w:eastAsia="Times New Roman" w:hAnsi="Times New Roman" w:cs="Times New Roman"/>
          <w:sz w:val="24"/>
          <w:szCs w:val="24"/>
        </w:rPr>
        <w:t>ность   от   главных   экономи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ческих центров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Г)  единственный прямой выход к мор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ским путям Тихого океана</w:t>
      </w:r>
    </w:p>
    <w:p w:rsidR="004A2A16" w:rsidRPr="004A2A16" w:rsidRDefault="004A2A16" w:rsidP="00E91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6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задание 18-20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t>Сегодня самая протяжённая на планете и полностью электрифицирован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ная Транссибирская железнодорожная магистраль составляет основу транс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континентального коридора Запад — Восток. Международное значение Транс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сиба как самого короткого «сухопутного моста» между Европой и странами АТР велико, а дальнейшее развитие грузовых перевозок по нему, в том числе трансконтинентальных, открывает самые широкие перспективы для экономи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ки России.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>Ежегодно между Западной Европой и Азией перевозятся миллионы кон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тейнеров, но только чуть более 1% этого потока проходит по территории России, несмотря </w:t>
      </w:r>
      <w:proofErr w:type="gramStart"/>
      <w:r w:rsidRPr="004A2A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 то что в последние годы на Транссибирской магистрали существенно возросло качество транспортного обслуживания, решены вопросы сохранности перевозимых грузов.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Правительство России по поручению президента В.В. Путина разрабатывает планы модернизации </w:t>
      </w:r>
      <w:proofErr w:type="spellStart"/>
      <w:r w:rsidRPr="004A2A16">
        <w:rPr>
          <w:rFonts w:ascii="Times New Roman" w:eastAsia="Times New Roman" w:hAnsi="Times New Roman" w:cs="Times New Roman"/>
          <w:sz w:val="24"/>
          <w:szCs w:val="24"/>
        </w:rPr>
        <w:t>БАМа</w:t>
      </w:r>
      <w:proofErr w:type="spellEnd"/>
      <w:r w:rsidRPr="004A2A16">
        <w:rPr>
          <w:rFonts w:ascii="Times New Roman" w:eastAsia="Times New Roman" w:hAnsi="Times New Roman" w:cs="Times New Roman"/>
          <w:sz w:val="24"/>
          <w:szCs w:val="24"/>
        </w:rPr>
        <w:t xml:space="preserve"> и Транссиба, так как на Дальнем Востоке общая протяжённость участков железных дорог с дефи</w:t>
      </w:r>
      <w:r w:rsidRPr="004A2A16">
        <w:rPr>
          <w:rFonts w:ascii="Times New Roman" w:eastAsia="Times New Roman" w:hAnsi="Times New Roman" w:cs="Times New Roman"/>
          <w:sz w:val="24"/>
          <w:szCs w:val="24"/>
        </w:rPr>
        <w:softHyphen/>
        <w:t>цитом пропускной способности составляет 3,2 тысячи километров.</w:t>
      </w:r>
    </w:p>
    <w:p w:rsidR="004A2A16" w:rsidRPr="00E9102D" w:rsidRDefault="00E9102D" w:rsidP="004A2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02D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="004A2A16" w:rsidRPr="00E9102D">
        <w:rPr>
          <w:rFonts w:ascii="Times New Roman" w:eastAsia="Times New Roman" w:hAnsi="Times New Roman" w:cs="Times New Roman"/>
          <w:b/>
          <w:sz w:val="24"/>
          <w:szCs w:val="24"/>
        </w:rPr>
        <w:t>Какие страны соединяет трансконтинентальный коридор Запад — Восток?</w:t>
      </w:r>
    </w:p>
    <w:p w:rsidR="004A2A16" w:rsidRPr="00E9102D" w:rsidRDefault="00E9102D" w:rsidP="004A2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02D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4A2A16" w:rsidRPr="00E9102D">
        <w:rPr>
          <w:rFonts w:ascii="Times New Roman" w:eastAsia="Times New Roman" w:hAnsi="Times New Roman" w:cs="Times New Roman"/>
          <w:b/>
          <w:sz w:val="24"/>
          <w:szCs w:val="24"/>
        </w:rPr>
        <w:t>Назовите особенность современной транспортной системы Дальнего Востока, сдерживающую развитие трансконтинентального транзита грузов по терри</w:t>
      </w:r>
      <w:r w:rsidR="004A2A16" w:rsidRPr="00E9102D">
        <w:rPr>
          <w:rFonts w:ascii="Times New Roman" w:eastAsia="Times New Roman" w:hAnsi="Times New Roman" w:cs="Times New Roman"/>
          <w:b/>
          <w:sz w:val="24"/>
          <w:szCs w:val="24"/>
        </w:rPr>
        <w:softHyphen/>
        <w:t>тории России.</w:t>
      </w:r>
    </w:p>
    <w:p w:rsidR="004A2A16" w:rsidRPr="00E9102D" w:rsidRDefault="00E9102D" w:rsidP="004A2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02D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="004A2A16" w:rsidRPr="00E9102D">
        <w:rPr>
          <w:rFonts w:ascii="Times New Roman" w:eastAsia="Times New Roman" w:hAnsi="Times New Roman" w:cs="Times New Roman"/>
          <w:b/>
          <w:sz w:val="24"/>
          <w:szCs w:val="24"/>
        </w:rPr>
        <w:t xml:space="preserve">Сформулируйте рекламный </w:t>
      </w:r>
      <w:proofErr w:type="spellStart"/>
      <w:r w:rsidR="004A2A16" w:rsidRPr="00E9102D">
        <w:rPr>
          <w:rFonts w:ascii="Times New Roman" w:eastAsia="Times New Roman" w:hAnsi="Times New Roman" w:cs="Times New Roman"/>
          <w:b/>
          <w:sz w:val="24"/>
          <w:szCs w:val="24"/>
        </w:rPr>
        <w:t>слоган</w:t>
      </w:r>
      <w:proofErr w:type="spellEnd"/>
      <w:r w:rsidR="004A2A16" w:rsidRPr="00E9102D">
        <w:rPr>
          <w:rFonts w:ascii="Times New Roman" w:eastAsia="Times New Roman" w:hAnsi="Times New Roman" w:cs="Times New Roman"/>
          <w:b/>
          <w:sz w:val="24"/>
          <w:szCs w:val="24"/>
        </w:rPr>
        <w:t xml:space="preserve"> (лозунг) показывающий преимущества перевозок грузов из Азии в Европу по Транссибирской магистрали.</w:t>
      </w:r>
    </w:p>
    <w:p w:rsidR="004A2A16" w:rsidRDefault="004A2A16" w:rsidP="004A2A16">
      <w:pPr>
        <w:pStyle w:val="a3"/>
        <w:sectPr w:rsidR="004A2A16" w:rsidSect="004A2A16">
          <w:pgSz w:w="11909" w:h="16834"/>
          <w:pgMar w:top="1046" w:right="487" w:bottom="360" w:left="382" w:header="720" w:footer="720" w:gutter="0"/>
          <w:cols w:space="60"/>
          <w:noEndnote/>
        </w:sectPr>
      </w:pPr>
    </w:p>
    <w:p w:rsidR="004A2A16" w:rsidRPr="004A2A16" w:rsidRDefault="004A2A16" w:rsidP="004A2A16">
      <w:pPr>
        <w:pStyle w:val="a3"/>
        <w:rPr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60288;mso-position-horizontal-relative:margin" from="-39.6pt,101.3pt" to="-39.6pt,119.8pt" o:allowincell="f" strokeweight=".25pt">
            <w10:wrap anchorx="margin"/>
          </v:line>
        </w:pict>
      </w:r>
      <w:r>
        <w:rPr>
          <w:rFonts w:eastAsia="Times New Roman"/>
        </w:rPr>
        <w:t>РАЙОН</w:t>
      </w:r>
    </w:p>
    <w:p w:rsidR="004A2A16" w:rsidRDefault="004A2A16" w:rsidP="004A2A16">
      <w:pPr>
        <w:pStyle w:val="a3"/>
        <w:rPr>
          <w:spacing w:val="-8"/>
        </w:rPr>
      </w:pPr>
      <w:r>
        <w:rPr>
          <w:rFonts w:eastAsia="Times New Roman"/>
        </w:rPr>
        <w:t>Урал</w:t>
      </w:r>
    </w:p>
    <w:p w:rsidR="004A2A16" w:rsidRDefault="004A2A16" w:rsidP="004A2A16">
      <w:pPr>
        <w:pStyle w:val="a3"/>
        <w:rPr>
          <w:spacing w:val="-3"/>
        </w:rPr>
      </w:pPr>
      <w:r>
        <w:rPr>
          <w:rFonts w:eastAsia="Times New Roman"/>
        </w:rPr>
        <w:t>Восточная Сибирь</w:t>
      </w:r>
    </w:p>
    <w:p w:rsidR="004A2A16" w:rsidRDefault="004A2A16" w:rsidP="004A2A16">
      <w:pPr>
        <w:pStyle w:val="a3"/>
      </w:pPr>
      <w:r>
        <w:rPr>
          <w:rFonts w:eastAsia="Times New Roman"/>
        </w:rPr>
        <w:t xml:space="preserve">Европейский </w:t>
      </w:r>
      <w:proofErr w:type="spellStart"/>
      <w:r>
        <w:rPr>
          <w:rFonts w:eastAsia="Times New Roman"/>
        </w:rPr>
        <w:t>Северо-Запад</w:t>
      </w:r>
      <w:proofErr w:type="spellEnd"/>
    </w:p>
    <w:p w:rsidR="004A2A16" w:rsidRDefault="004A2A16" w:rsidP="004A2A16">
      <w:pPr>
        <w:pStyle w:val="a3"/>
      </w:pPr>
      <w:r>
        <w:rPr>
          <w:rFonts w:eastAsia="Times New Roman"/>
        </w:rPr>
        <w:t>ОСОБЕННОСТЬ ЭГП</w:t>
      </w:r>
    </w:p>
    <w:p w:rsidR="004A2A16" w:rsidRDefault="004A2A16" w:rsidP="004A2A16">
      <w:pPr>
        <w:pStyle w:val="a3"/>
      </w:pPr>
      <w:r>
        <w:t>A)</w:t>
      </w:r>
      <w:r>
        <w:tab/>
      </w:r>
      <w:r>
        <w:rPr>
          <w:rFonts w:eastAsia="Times New Roman"/>
        </w:rPr>
        <w:t>отсутствие выхода к морю</w:t>
      </w:r>
    </w:p>
    <w:p w:rsidR="004A2A16" w:rsidRDefault="004A2A16" w:rsidP="004A2A16">
      <w:pPr>
        <w:pStyle w:val="a3"/>
      </w:pPr>
      <w:r>
        <w:rPr>
          <w:rFonts w:eastAsia="Times New Roman"/>
        </w:rPr>
        <w:t>Б) наличие крупных морских портов</w:t>
      </w:r>
    </w:p>
    <w:p w:rsidR="004A2A16" w:rsidRDefault="004A2A16" w:rsidP="004A2A16">
      <w:pPr>
        <w:pStyle w:val="a3"/>
      </w:pPr>
      <w:r>
        <w:rPr>
          <w:spacing w:val="-2"/>
        </w:rPr>
        <w:t>B)</w:t>
      </w:r>
      <w:r>
        <w:tab/>
      </w:r>
      <w:r>
        <w:rPr>
          <w:rFonts w:eastAsia="Times New Roman"/>
        </w:rPr>
        <w:t xml:space="preserve">удалённость   от   главных   </w:t>
      </w:r>
      <w:proofErr w:type="spellStart"/>
      <w:proofErr w:type="gramStart"/>
      <w:r>
        <w:rPr>
          <w:rFonts w:eastAsia="Times New Roman"/>
        </w:rPr>
        <w:t>экономи</w:t>
      </w:r>
      <w:proofErr w:type="spellEnd"/>
      <w:r>
        <w:rPr>
          <w:rFonts w:eastAsia="Times New Roman"/>
        </w:rPr>
        <w:softHyphen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ческих</w:t>
      </w:r>
      <w:proofErr w:type="spellEnd"/>
      <w:proofErr w:type="gramEnd"/>
      <w:r>
        <w:rPr>
          <w:rFonts w:eastAsia="Times New Roman"/>
        </w:rPr>
        <w:t xml:space="preserve"> центров</w:t>
      </w:r>
    </w:p>
    <w:p w:rsidR="004A2A16" w:rsidRDefault="004A2A16" w:rsidP="004A2A16">
      <w:pPr>
        <w:pStyle w:val="a3"/>
      </w:pPr>
      <w:r>
        <w:rPr>
          <w:rFonts w:eastAsia="Times New Roman"/>
        </w:rPr>
        <w:t>Г)  единственный прямой выход к мор</w:t>
      </w:r>
      <w:r>
        <w:rPr>
          <w:rFonts w:eastAsia="Times New Roman"/>
        </w:rPr>
        <w:softHyphen/>
        <w:t>ским путям Тихого океана</w:t>
      </w:r>
    </w:p>
    <w:p w:rsidR="004A2A16" w:rsidRPr="004A2A16" w:rsidRDefault="004A2A16" w:rsidP="004A2A16">
      <w:pPr>
        <w:pStyle w:val="a3"/>
        <w:rPr>
          <w:rFonts w:ascii="Times New Roman" w:hAnsi="Times New Roman" w:cs="Times New Roman"/>
          <w:sz w:val="24"/>
          <w:szCs w:val="24"/>
        </w:rPr>
        <w:sectPr w:rsidR="004A2A16" w:rsidRPr="004A2A16" w:rsidSect="004A2A16">
          <w:pgSz w:w="11909" w:h="16834"/>
          <w:pgMar w:top="847" w:right="360" w:bottom="360" w:left="586" w:header="720" w:footer="720" w:gutter="0"/>
          <w:cols w:space="60"/>
          <w:noEndnote/>
        </w:sectPr>
      </w:pPr>
    </w:p>
    <w:p w:rsidR="00DD51E6" w:rsidRPr="004A2A16" w:rsidRDefault="00DD51E6" w:rsidP="004A2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59" w:lineRule="exact"/>
        <w:ind w:left="1133"/>
        <w:rPr>
          <w:rFonts w:ascii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1E6" w:rsidRPr="004A2A16" w:rsidRDefault="00DD51E6" w:rsidP="00DD5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C1C" w:rsidRPr="004A2A16" w:rsidRDefault="00DC7C1C" w:rsidP="00DC7C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1F" w:rsidRPr="004A2A16" w:rsidRDefault="0061271F" w:rsidP="00DC7C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1271F" w:rsidRPr="004A2A16" w:rsidSect="0061271F">
      <w:pgSz w:w="11909" w:h="16834"/>
      <w:pgMar w:top="529" w:right="568" w:bottom="360" w:left="12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524"/>
    <w:multiLevelType w:val="singleLevel"/>
    <w:tmpl w:val="03EA6D3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AB967F5"/>
    <w:multiLevelType w:val="singleLevel"/>
    <w:tmpl w:val="0E401C5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D0D2A45"/>
    <w:multiLevelType w:val="singleLevel"/>
    <w:tmpl w:val="1F881A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DA02C8C"/>
    <w:multiLevelType w:val="singleLevel"/>
    <w:tmpl w:val="5F361AC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FAA76F8"/>
    <w:multiLevelType w:val="singleLevel"/>
    <w:tmpl w:val="1F881A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17B31E3"/>
    <w:multiLevelType w:val="singleLevel"/>
    <w:tmpl w:val="1F881A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00A1AF2"/>
    <w:multiLevelType w:val="singleLevel"/>
    <w:tmpl w:val="E886136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60C1A52"/>
    <w:multiLevelType w:val="singleLevel"/>
    <w:tmpl w:val="C2887C3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7794C03"/>
    <w:multiLevelType w:val="singleLevel"/>
    <w:tmpl w:val="CACEE06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ABF519F"/>
    <w:multiLevelType w:val="singleLevel"/>
    <w:tmpl w:val="1CA2BF26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4AC6518F"/>
    <w:multiLevelType w:val="singleLevel"/>
    <w:tmpl w:val="1F881A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4C120FC3"/>
    <w:multiLevelType w:val="singleLevel"/>
    <w:tmpl w:val="CACEE06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F8730FF"/>
    <w:multiLevelType w:val="singleLevel"/>
    <w:tmpl w:val="AA44715C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10C058C"/>
    <w:multiLevelType w:val="singleLevel"/>
    <w:tmpl w:val="CACEE06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9CF2FB1"/>
    <w:multiLevelType w:val="singleLevel"/>
    <w:tmpl w:val="CB4CCE0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5D444277"/>
    <w:multiLevelType w:val="singleLevel"/>
    <w:tmpl w:val="3E280884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65A36B2A"/>
    <w:multiLevelType w:val="singleLevel"/>
    <w:tmpl w:val="1F881A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A977868"/>
    <w:multiLevelType w:val="singleLevel"/>
    <w:tmpl w:val="2424F70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9572A2"/>
    <w:multiLevelType w:val="singleLevel"/>
    <w:tmpl w:val="E886136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75AC0B0B"/>
    <w:multiLevelType w:val="singleLevel"/>
    <w:tmpl w:val="CE82CC9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13"/>
  </w:num>
  <w:num w:numId="17">
    <w:abstractNumId w:val="7"/>
  </w:num>
  <w:num w:numId="18">
    <w:abstractNumId w:val="4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199"/>
    <w:rsid w:val="002D19C9"/>
    <w:rsid w:val="004A2A16"/>
    <w:rsid w:val="005617BF"/>
    <w:rsid w:val="005A4C3D"/>
    <w:rsid w:val="0061271F"/>
    <w:rsid w:val="00793CF3"/>
    <w:rsid w:val="00886018"/>
    <w:rsid w:val="00A922A4"/>
    <w:rsid w:val="00AB7E64"/>
    <w:rsid w:val="00DC7C1C"/>
    <w:rsid w:val="00DD51E6"/>
    <w:rsid w:val="00E9102D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1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2018-04-24T04:58:00Z</dcterms:created>
  <dcterms:modified xsi:type="dcterms:W3CDTF">2019-09-14T06:36:00Z</dcterms:modified>
</cp:coreProperties>
</file>